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77" w:rsidRDefault="00793F77" w:rsidP="00793F77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:rsidR="00793F77" w:rsidRDefault="00793F77" w:rsidP="00793F77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_GoBack"/>
      <w:r>
        <w:rPr>
          <w:rFonts w:ascii="Times New Roman" w:eastAsia="方正小标宋_GBK" w:hAnsi="Times New Roman"/>
          <w:sz w:val="44"/>
          <w:szCs w:val="44"/>
        </w:rPr>
        <w:t>202</w:t>
      </w:r>
      <w:r w:rsidR="00D248C7">
        <w:rPr>
          <w:rFonts w:ascii="Times New Roman" w:eastAsia="方正小标宋_GBK" w:hAnsi="Times New Roman"/>
          <w:sz w:val="44"/>
          <w:szCs w:val="44"/>
        </w:rPr>
        <w:t>2</w:t>
      </w:r>
      <w:r>
        <w:rPr>
          <w:rFonts w:ascii="Times New Roman" w:eastAsia="方正小标宋_GBK" w:hAnsi="Times New Roman"/>
          <w:sz w:val="44"/>
          <w:szCs w:val="44"/>
        </w:rPr>
        <w:t>年</w:t>
      </w:r>
      <w:bookmarkEnd w:id="0"/>
      <w:r>
        <w:rPr>
          <w:rFonts w:ascii="Times New Roman" w:eastAsia="方正小标宋_GBK" w:hAnsi="Times New Roman"/>
          <w:sz w:val="44"/>
          <w:szCs w:val="44"/>
        </w:rPr>
        <w:t>重庆市</w:t>
      </w:r>
      <w:proofErr w:type="gramStart"/>
      <w:r>
        <w:rPr>
          <w:rFonts w:ascii="Times New Roman" w:eastAsia="方正小标宋_GBK" w:hAnsi="Times New Roman"/>
          <w:sz w:val="44"/>
          <w:szCs w:val="44"/>
        </w:rPr>
        <w:t>职业教育微课教学</w:t>
      </w:r>
      <w:proofErr w:type="gramEnd"/>
      <w:r>
        <w:rPr>
          <w:rFonts w:ascii="Times New Roman" w:eastAsia="方正小标宋_GBK" w:hAnsi="Times New Roman"/>
          <w:sz w:val="44"/>
          <w:szCs w:val="44"/>
        </w:rPr>
        <w:t>比赛</w:t>
      </w:r>
    </w:p>
    <w:p w:rsidR="00793F77" w:rsidRDefault="00793F77" w:rsidP="00793F77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评审标准（修订）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310"/>
        <w:gridCol w:w="7371"/>
      </w:tblGrid>
      <w:tr w:rsidR="00793F77" w:rsidTr="00DC03E5">
        <w:trPr>
          <w:trHeight w:val="630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方正黑体_GBK" w:eastAsia="方正黑体_GBK" w:hAnsi="Times New Roman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kern w:val="0"/>
                <w:sz w:val="24"/>
                <w:szCs w:val="24"/>
              </w:rPr>
              <w:t>一级</w:t>
            </w:r>
          </w:p>
          <w:p w:rsidR="00793F77" w:rsidRDefault="00793F77" w:rsidP="00DC03E5">
            <w:pPr>
              <w:spacing w:line="300" w:lineRule="exact"/>
              <w:jc w:val="center"/>
              <w:rPr>
                <w:rFonts w:ascii="方正黑体_GBK" w:eastAsia="方正黑体_GBK" w:hAnsi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方正黑体_GBK" w:eastAsia="方正黑体_GBK" w:hAnsi="Times New Roman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kern w:val="0"/>
                <w:sz w:val="24"/>
                <w:szCs w:val="24"/>
              </w:rPr>
              <w:t>二级</w:t>
            </w:r>
          </w:p>
          <w:p w:rsidR="00793F77" w:rsidRDefault="00793F77" w:rsidP="00DC03E5">
            <w:pPr>
              <w:spacing w:line="300" w:lineRule="exact"/>
              <w:jc w:val="center"/>
              <w:rPr>
                <w:rFonts w:ascii="方正黑体_GBK" w:eastAsia="方正黑体_GBK" w:hAnsi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方正黑体_GBK" w:eastAsia="方正黑体_GBK" w:hAnsi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kern w:val="0"/>
                <w:sz w:val="24"/>
                <w:szCs w:val="24"/>
              </w:rPr>
              <w:t>指标说明</w:t>
            </w:r>
          </w:p>
        </w:tc>
      </w:tr>
      <w:tr w:rsidR="00793F77" w:rsidTr="00DC03E5">
        <w:trPr>
          <w:trHeight w:val="1072"/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选题设计（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选题简明</w:t>
            </w:r>
          </w:p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主要针对知识点、例题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习题、实验活动等环节进行讲授、演算、分析、推理、答疑等教学选题。尽量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小（微）而精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，是围绕某个具体的点，而不是抽象、宽泛的面。</w:t>
            </w:r>
          </w:p>
        </w:tc>
      </w:tr>
      <w:tr w:rsidR="00793F77" w:rsidTr="00DC03E5">
        <w:trPr>
          <w:trHeight w:val="70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设计合理</w:t>
            </w:r>
          </w:p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应围绕教学或学习中的常见、典型、有代表的问题或内容进行针对性设计，要能够有效解决教与学过程中的重点、难点、疑点、考点等问题。</w:t>
            </w:r>
          </w:p>
        </w:tc>
      </w:tr>
      <w:tr w:rsidR="00793F77" w:rsidTr="00DC03E5">
        <w:trPr>
          <w:trHeight w:val="790"/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教学内容（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科学正确</w:t>
            </w:r>
          </w:p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教学内容严谨，不出现任何科学性错误，将专业知识与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元素有机融合，将价值塑造、知识传授和能力培养三者融为一体。</w:t>
            </w:r>
          </w:p>
        </w:tc>
      </w:tr>
      <w:tr w:rsidR="00793F77" w:rsidTr="00DC03E5">
        <w:trPr>
          <w:trHeight w:val="54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难度合理</w:t>
            </w:r>
          </w:p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专题或知识点内容体现一定的高阶性、创新性和挑战度，能有效帮助解决课程教学中一些重点、难点或复杂问题。</w:t>
            </w:r>
          </w:p>
        </w:tc>
      </w:tr>
      <w:tr w:rsidR="00793F77" w:rsidTr="00DC03E5">
        <w:trPr>
          <w:trHeight w:val="57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逻辑清晰</w:t>
            </w:r>
          </w:p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教学内容的组织与编排符合学生的认知逻辑规律，过程主线清晰，重点突出，逻辑性强，明了易懂。</w:t>
            </w:r>
          </w:p>
        </w:tc>
      </w:tr>
      <w:tr w:rsidR="00793F77" w:rsidTr="00DC03E5">
        <w:trPr>
          <w:trHeight w:val="425"/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作品规范（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结构完整（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具有一定的独立性和完整性，作品必须提供：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微课视频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、教学大纲，也可提供：微教案、微课件、微反思等。</w:t>
            </w:r>
          </w:p>
        </w:tc>
      </w:tr>
      <w:tr w:rsidR="00793F77" w:rsidTr="00DC03E5">
        <w:trPr>
          <w:trHeight w:val="185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技术规范（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微课视频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时长一般不超过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分钟，图像清晰稳定、构图合理、声音清楚、字幕准确，主讲教师必须安排合理出镜时长，充分展现良好教学风貌；</w:t>
            </w:r>
          </w:p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微教学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设计围绕所选主题进行，重点突出，注重实效，体现完整设计思路；</w:t>
            </w:r>
          </w:p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微课件设计形象直观，层次分明，简单明了，教学辅助效果好。</w:t>
            </w:r>
          </w:p>
        </w:tc>
      </w:tr>
      <w:tr w:rsidR="00793F77" w:rsidTr="00DC03E5">
        <w:trPr>
          <w:trHeight w:val="6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语言规范</w:t>
            </w:r>
          </w:p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语言标准，声音洪亮，有节奏感，有感染力。</w:t>
            </w:r>
          </w:p>
        </w:tc>
      </w:tr>
      <w:tr w:rsidR="00793F77" w:rsidTr="00DC03E5">
        <w:trPr>
          <w:trHeight w:val="1425"/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教学效果（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形式新颖（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构思新颖，教学方法富有创意，不拘泥于传统的课堂教学模式，类型包括但不限于：讲授类、讨论类、解题类、答疑类、实验类、活动类、其他类；录制方法与制作工具可以根据作品需要自由组合。</w:t>
            </w:r>
          </w:p>
        </w:tc>
      </w:tr>
      <w:tr w:rsidR="00793F77" w:rsidTr="00DC03E5">
        <w:trPr>
          <w:trHeight w:val="46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趣味性强（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教学过程深入浅出，形象生动，精彩有趣，启发引导性强，有利于提升学生学习积极性、主动性。</w:t>
            </w:r>
          </w:p>
        </w:tc>
      </w:tr>
      <w:tr w:rsidR="00793F77" w:rsidTr="00DC03E5">
        <w:trPr>
          <w:trHeight w:val="10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目标达成</w:t>
            </w:r>
          </w:p>
          <w:p w:rsidR="00793F77" w:rsidRDefault="00793F77" w:rsidP="00DC03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F77" w:rsidRDefault="00793F77" w:rsidP="00DC03E5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完成设定的教学目标，有效解决实际教学问题，促进学生思维的提升、能力的提高。</w:t>
            </w:r>
          </w:p>
        </w:tc>
      </w:tr>
    </w:tbl>
    <w:p w:rsidR="00B422A3" w:rsidRPr="00793F77" w:rsidRDefault="00B422A3"/>
    <w:sectPr w:rsidR="00B422A3" w:rsidRPr="00793F77">
      <w:footerReference w:type="first" r:id="rId6"/>
      <w:pgSz w:w="11906" w:h="16838"/>
      <w:pgMar w:top="1985" w:right="1446" w:bottom="1644" w:left="1446" w:header="851" w:footer="1247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988" w:rsidRDefault="00901988" w:rsidP="00793F77">
      <w:r>
        <w:separator/>
      </w:r>
    </w:p>
  </w:endnote>
  <w:endnote w:type="continuationSeparator" w:id="0">
    <w:p w:rsidR="00901988" w:rsidRDefault="00901988" w:rsidP="0079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96A" w:rsidRDefault="00F127A1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248C7" w:rsidRPr="00D248C7">
      <w:rPr>
        <w:rFonts w:ascii="宋体" w:hAnsi="宋体"/>
        <w:noProof/>
        <w:sz w:val="28"/>
        <w:szCs w:val="28"/>
        <w:lang w:val="zh-CN"/>
      </w:rPr>
      <w:t>-</w:t>
    </w:r>
    <w:r w:rsidR="00D248C7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988" w:rsidRDefault="00901988" w:rsidP="00793F77">
      <w:r>
        <w:separator/>
      </w:r>
    </w:p>
  </w:footnote>
  <w:footnote w:type="continuationSeparator" w:id="0">
    <w:p w:rsidR="00901988" w:rsidRDefault="00901988" w:rsidP="00793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D7"/>
    <w:rsid w:val="005B40D7"/>
    <w:rsid w:val="00793F77"/>
    <w:rsid w:val="00901988"/>
    <w:rsid w:val="00B422A3"/>
    <w:rsid w:val="00D248C7"/>
    <w:rsid w:val="00F1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BD468"/>
  <w15:chartTrackingRefBased/>
  <w15:docId w15:val="{DE439333-6A8A-43B4-8181-BC9C4521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F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F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F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2022-03-01T08:47:00Z</dcterms:created>
  <dcterms:modified xsi:type="dcterms:W3CDTF">2022-03-01T08:48:00Z</dcterms:modified>
</cp:coreProperties>
</file>